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25" w:rsidRPr="00E06355" w:rsidRDefault="00023725" w:rsidP="0002372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06355">
        <w:rPr>
          <w:b/>
          <w:bCs/>
          <w:sz w:val="32"/>
          <w:szCs w:val="32"/>
        </w:rPr>
        <w:t>English 12A: Unit 2</w:t>
      </w:r>
    </w:p>
    <w:p w:rsidR="004B3853" w:rsidRPr="002553D0" w:rsidRDefault="004B3853" w:rsidP="004B3853">
      <w:pPr>
        <w:tabs>
          <w:tab w:val="center" w:pos="4320"/>
        </w:tabs>
        <w:autoSpaceDE w:val="0"/>
        <w:autoSpaceDN w:val="0"/>
        <w:adjustRightInd w:val="0"/>
      </w:pPr>
      <w:r w:rsidRPr="002553D0">
        <w:rPr>
          <w:b/>
          <w:bCs/>
        </w:rPr>
        <w:tab/>
        <w:t xml:space="preserve">Introduction to </w:t>
      </w:r>
      <w:r w:rsidRPr="002553D0">
        <w:rPr>
          <w:b/>
          <w:bCs/>
          <w:i/>
        </w:rPr>
        <w:t xml:space="preserve">The Tragedy of Macbeth </w:t>
      </w:r>
      <w:r w:rsidRPr="002553D0">
        <w:t>by William Shakespeare</w:t>
      </w:r>
    </w:p>
    <w:p w:rsidR="002553D0" w:rsidRPr="002553D0" w:rsidRDefault="002553D0" w:rsidP="00E06355">
      <w:pPr>
        <w:autoSpaceDE w:val="0"/>
        <w:autoSpaceDN w:val="0"/>
        <w:adjustRightInd w:val="0"/>
        <w:rPr>
          <w:bCs/>
          <w:sz w:val="16"/>
        </w:rPr>
      </w:pPr>
    </w:p>
    <w:p w:rsidR="00E06355" w:rsidRDefault="00E06355" w:rsidP="00E06355">
      <w:pPr>
        <w:autoSpaceDE w:val="0"/>
        <w:autoSpaceDN w:val="0"/>
        <w:adjustRightInd w:val="0"/>
        <w:rPr>
          <w:bCs/>
        </w:rPr>
      </w:pPr>
      <w:r>
        <w:rPr>
          <w:bCs/>
        </w:rPr>
        <w:t>Name_________________________________________</w:t>
      </w:r>
      <w:proofErr w:type="gramStart"/>
      <w:r>
        <w:rPr>
          <w:bCs/>
        </w:rPr>
        <w:t>_  Date</w:t>
      </w:r>
      <w:proofErr w:type="gramEnd"/>
      <w:r>
        <w:rPr>
          <w:bCs/>
        </w:rPr>
        <w:t>____________________</w:t>
      </w:r>
    </w:p>
    <w:p w:rsidR="00E06355" w:rsidRPr="002553D0" w:rsidRDefault="00E06355" w:rsidP="00E06355">
      <w:pPr>
        <w:autoSpaceDE w:val="0"/>
        <w:autoSpaceDN w:val="0"/>
        <w:adjustRightInd w:val="0"/>
        <w:jc w:val="center"/>
        <w:rPr>
          <w:b/>
          <w:bCs/>
          <w:sz w:val="16"/>
        </w:rPr>
      </w:pPr>
    </w:p>
    <w:p w:rsidR="00627569" w:rsidRDefault="00627569" w:rsidP="00A316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Literary History: Shakespeare’s Globe (pp. 310-311)</w:t>
      </w:r>
    </w:p>
    <w:p w:rsidR="00627569" w:rsidRPr="00627569" w:rsidRDefault="00627569" w:rsidP="00A31672">
      <w:pPr>
        <w:autoSpaceDE w:val="0"/>
        <w:autoSpaceDN w:val="0"/>
        <w:adjustRightInd w:val="0"/>
        <w:jc w:val="center"/>
        <w:rPr>
          <w:b/>
          <w:bCs/>
          <w:sz w:val="16"/>
        </w:rPr>
      </w:pPr>
    </w:p>
    <w:p w:rsidR="00627569" w:rsidRDefault="00627569" w:rsidP="00627569">
      <w:pPr>
        <w:autoSpaceDE w:val="0"/>
        <w:autoSpaceDN w:val="0"/>
        <w:adjustRightInd w:val="0"/>
        <w:rPr>
          <w:bCs/>
        </w:rPr>
      </w:pPr>
      <w:r>
        <w:rPr>
          <w:bCs/>
        </w:rPr>
        <w:t>1. In what ways do modern shows compare with what you have read about Elizabethan theater? ___________________________________________________________________</w:t>
      </w:r>
      <w:r w:rsidR="002553D0">
        <w:rPr>
          <w:bCs/>
        </w:rPr>
        <w:t>_______</w:t>
      </w:r>
      <w:r>
        <w:rPr>
          <w:bCs/>
        </w:rPr>
        <w:t>_</w:t>
      </w:r>
    </w:p>
    <w:p w:rsidR="00627569" w:rsidRDefault="00627569" w:rsidP="00627569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</w:t>
      </w:r>
    </w:p>
    <w:p w:rsidR="00627569" w:rsidRPr="00627569" w:rsidRDefault="00627569" w:rsidP="00627569">
      <w:pPr>
        <w:autoSpaceDE w:val="0"/>
        <w:autoSpaceDN w:val="0"/>
        <w:adjustRightInd w:val="0"/>
        <w:ind w:firstLine="720"/>
        <w:rPr>
          <w:rFonts w:ascii="Avenir-Black" w:hAnsi="Avenir-Black" w:cs="Avenir-Black"/>
          <w:sz w:val="16"/>
          <w:szCs w:val="32"/>
        </w:rPr>
      </w:pPr>
    </w:p>
    <w:p w:rsidR="00627569" w:rsidRDefault="00627569" w:rsidP="00627569">
      <w:pPr>
        <w:autoSpaceDE w:val="0"/>
        <w:autoSpaceDN w:val="0"/>
        <w:adjustRightInd w:val="0"/>
        <w:rPr>
          <w:bCs/>
        </w:rPr>
      </w:pPr>
      <w:r>
        <w:rPr>
          <w:bCs/>
        </w:rPr>
        <w:t>2. Do you think live theater is more popular or less popular today than in Shakespeare’s day? Explain. ____________________________________________________________________</w:t>
      </w:r>
    </w:p>
    <w:p w:rsidR="00627569" w:rsidRDefault="00627569" w:rsidP="00627569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</w:t>
      </w:r>
    </w:p>
    <w:p w:rsidR="00627569" w:rsidRPr="00627569" w:rsidRDefault="00627569" w:rsidP="00627569">
      <w:pPr>
        <w:autoSpaceDE w:val="0"/>
        <w:autoSpaceDN w:val="0"/>
        <w:adjustRightInd w:val="0"/>
        <w:rPr>
          <w:bCs/>
          <w:sz w:val="16"/>
        </w:rPr>
      </w:pPr>
    </w:p>
    <w:p w:rsidR="00EF0E40" w:rsidRPr="00627569" w:rsidRDefault="00A31672" w:rsidP="002553D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627569">
        <w:rPr>
          <w:b/>
          <w:bCs/>
          <w:sz w:val="28"/>
        </w:rPr>
        <w:t>Frank Kermode</w:t>
      </w:r>
      <w:r w:rsidR="00627569" w:rsidRPr="00627569">
        <w:rPr>
          <w:b/>
          <w:bCs/>
          <w:sz w:val="28"/>
        </w:rPr>
        <w:t xml:space="preserve">: </w:t>
      </w:r>
      <w:r w:rsidRPr="00627569">
        <w:rPr>
          <w:rFonts w:ascii="Arial" w:hAnsi="Arial" w:cs="Arial"/>
          <w:b/>
          <w:sz w:val="28"/>
          <w:szCs w:val="32"/>
        </w:rPr>
        <w:t>Listening and Viewing</w:t>
      </w:r>
    </w:p>
    <w:p w:rsidR="00EF0E40" w:rsidRPr="00627569" w:rsidRDefault="00EF0E40" w:rsidP="00EF0E4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32"/>
        </w:rPr>
      </w:pPr>
      <w:r w:rsidRPr="00627569">
        <w:rPr>
          <w:rFonts w:ascii="Arial" w:hAnsi="Arial" w:cs="Arial"/>
          <w:sz w:val="20"/>
          <w:szCs w:val="32"/>
        </w:rPr>
        <w:t>www.pearsonsuccessnet.com</w:t>
      </w:r>
    </w:p>
    <w:p w:rsidR="00A31672" w:rsidRPr="00FC684B" w:rsidRDefault="00A31672" w:rsidP="00A31672">
      <w:pPr>
        <w:autoSpaceDE w:val="0"/>
        <w:autoSpaceDN w:val="0"/>
        <w:adjustRightInd w:val="0"/>
        <w:ind w:hanging="630"/>
        <w:rPr>
          <w:b/>
          <w:bCs/>
          <w:sz w:val="22"/>
          <w:szCs w:val="22"/>
        </w:rPr>
      </w:pPr>
      <w:r w:rsidRPr="00FC684B">
        <w:rPr>
          <w:b/>
          <w:bCs/>
          <w:sz w:val="22"/>
          <w:szCs w:val="22"/>
        </w:rPr>
        <w:t>Segment 1: Meet Frank Kermode</w:t>
      </w:r>
    </w:p>
    <w:p w:rsidR="00A31672" w:rsidRPr="00FC684B" w:rsidRDefault="00A31672" w:rsidP="00A31672">
      <w:pPr>
        <w:autoSpaceDE w:val="0"/>
        <w:autoSpaceDN w:val="0"/>
        <w:adjustRightInd w:val="0"/>
        <w:rPr>
          <w:sz w:val="22"/>
          <w:szCs w:val="22"/>
        </w:rPr>
      </w:pPr>
      <w:r w:rsidRPr="00FC684B">
        <w:rPr>
          <w:sz w:val="22"/>
          <w:szCs w:val="22"/>
        </w:rPr>
        <w:t xml:space="preserve">• </w:t>
      </w:r>
      <w:proofErr w:type="gramStart"/>
      <w:r w:rsidRPr="00FC684B">
        <w:rPr>
          <w:sz w:val="22"/>
          <w:szCs w:val="22"/>
        </w:rPr>
        <w:t>What</w:t>
      </w:r>
      <w:proofErr w:type="gramEnd"/>
      <w:r w:rsidRPr="00FC684B">
        <w:rPr>
          <w:sz w:val="22"/>
          <w:szCs w:val="22"/>
        </w:rPr>
        <w:t xml:space="preserve"> is the job of a literary critic?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A31672" w:rsidRPr="00FC684B" w:rsidRDefault="00A31672" w:rsidP="00A31672">
      <w:pPr>
        <w:autoSpaceDE w:val="0"/>
        <w:autoSpaceDN w:val="0"/>
        <w:adjustRightInd w:val="0"/>
        <w:rPr>
          <w:i/>
          <w:iCs/>
        </w:rPr>
      </w:pPr>
      <w:r w:rsidRPr="00FC684B">
        <w:rPr>
          <w:sz w:val="22"/>
          <w:szCs w:val="22"/>
        </w:rPr>
        <w:t xml:space="preserve">• </w:t>
      </w:r>
      <w:proofErr w:type="gramStart"/>
      <w:r w:rsidRPr="00FC684B">
        <w:rPr>
          <w:sz w:val="22"/>
          <w:szCs w:val="22"/>
        </w:rPr>
        <w:t>Why</w:t>
      </w:r>
      <w:proofErr w:type="gramEnd"/>
      <w:r w:rsidRPr="00FC684B">
        <w:rPr>
          <w:sz w:val="22"/>
          <w:szCs w:val="22"/>
        </w:rPr>
        <w:t xml:space="preserve"> do you think literary criticism is important to society?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A31672" w:rsidRPr="00FC684B" w:rsidRDefault="00A31672" w:rsidP="00A31672">
      <w:pPr>
        <w:autoSpaceDE w:val="0"/>
        <w:autoSpaceDN w:val="0"/>
        <w:adjustRightInd w:val="0"/>
        <w:ind w:hanging="630"/>
        <w:rPr>
          <w:b/>
          <w:bCs/>
          <w:sz w:val="22"/>
          <w:szCs w:val="22"/>
        </w:rPr>
      </w:pPr>
      <w:r w:rsidRPr="00FC684B">
        <w:rPr>
          <w:b/>
          <w:bCs/>
          <w:sz w:val="22"/>
          <w:szCs w:val="22"/>
        </w:rPr>
        <w:t>Segment 2: Frank Kermode Introduces Shakespeare</w:t>
      </w:r>
    </w:p>
    <w:p w:rsidR="00A31672" w:rsidRDefault="00A31672" w:rsidP="00A31672">
      <w:pPr>
        <w:autoSpaceDE w:val="0"/>
        <w:autoSpaceDN w:val="0"/>
        <w:adjustRightInd w:val="0"/>
        <w:rPr>
          <w:sz w:val="22"/>
          <w:szCs w:val="22"/>
        </w:rPr>
      </w:pPr>
      <w:r w:rsidRPr="00FC684B">
        <w:rPr>
          <w:sz w:val="22"/>
          <w:szCs w:val="22"/>
        </w:rPr>
        <w:t xml:space="preserve">• </w:t>
      </w:r>
      <w:proofErr w:type="gramStart"/>
      <w:r w:rsidRPr="00FC684B">
        <w:rPr>
          <w:sz w:val="22"/>
          <w:szCs w:val="22"/>
        </w:rPr>
        <w:t>Why</w:t>
      </w:r>
      <w:proofErr w:type="gramEnd"/>
      <w:r w:rsidRPr="00FC684B">
        <w:rPr>
          <w:sz w:val="22"/>
          <w:szCs w:val="22"/>
        </w:rPr>
        <w:t xml:space="preserve"> do you think Shakespeare has become a cultural icon?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A31672" w:rsidP="002553D0">
      <w:pPr>
        <w:autoSpaceDE w:val="0"/>
        <w:autoSpaceDN w:val="0"/>
        <w:adjustRightInd w:val="0"/>
      </w:pPr>
      <w:r w:rsidRPr="00FC684B">
        <w:rPr>
          <w:sz w:val="22"/>
          <w:szCs w:val="22"/>
        </w:rPr>
        <w:t xml:space="preserve">• </w:t>
      </w:r>
      <w:proofErr w:type="gramStart"/>
      <w:r w:rsidRPr="00FC684B">
        <w:rPr>
          <w:sz w:val="22"/>
          <w:szCs w:val="22"/>
        </w:rPr>
        <w:t>What</w:t>
      </w:r>
      <w:proofErr w:type="gramEnd"/>
      <w:r w:rsidRPr="00FC684B">
        <w:rPr>
          <w:sz w:val="22"/>
          <w:szCs w:val="22"/>
        </w:rPr>
        <w:t xml:space="preserve"> do sports and theater have in common, according to Frank Kermode?</w:t>
      </w:r>
      <w:r>
        <w:rPr>
          <w:rFonts w:ascii="Bookman-Light" w:hAnsi="Bookman-Light" w:cs="Bookman-Light"/>
          <w:sz w:val="22"/>
          <w:szCs w:val="22"/>
        </w:rPr>
        <w:t xml:space="preserve"> </w:t>
      </w:r>
      <w:r w:rsidR="002553D0"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A31672" w:rsidRPr="00FC684B" w:rsidRDefault="00A31672" w:rsidP="002553D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FC684B">
        <w:rPr>
          <w:b/>
          <w:bCs/>
          <w:sz w:val="22"/>
          <w:szCs w:val="22"/>
        </w:rPr>
        <w:t>Segment 3: The Writing Process</w:t>
      </w:r>
    </w:p>
    <w:p w:rsidR="00A31672" w:rsidRDefault="00A31672" w:rsidP="00A31672">
      <w:pPr>
        <w:autoSpaceDE w:val="0"/>
        <w:autoSpaceDN w:val="0"/>
        <w:adjustRightInd w:val="0"/>
        <w:rPr>
          <w:sz w:val="22"/>
          <w:szCs w:val="22"/>
        </w:rPr>
      </w:pPr>
      <w:r w:rsidRPr="00FC684B">
        <w:rPr>
          <w:sz w:val="22"/>
          <w:szCs w:val="22"/>
        </w:rPr>
        <w:t>• When Frank Kermode writes, what does he assume about his audience?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A31672" w:rsidP="002553D0">
      <w:pPr>
        <w:autoSpaceDE w:val="0"/>
        <w:autoSpaceDN w:val="0"/>
        <w:adjustRightInd w:val="0"/>
      </w:pPr>
      <w:r w:rsidRPr="00FC684B">
        <w:rPr>
          <w:sz w:val="22"/>
          <w:szCs w:val="22"/>
        </w:rPr>
        <w:t xml:space="preserve">• </w:t>
      </w:r>
      <w:proofErr w:type="gramStart"/>
      <w:r w:rsidRPr="00FC684B">
        <w:rPr>
          <w:sz w:val="22"/>
          <w:szCs w:val="22"/>
        </w:rPr>
        <w:t>How</w:t>
      </w:r>
      <w:proofErr w:type="gramEnd"/>
      <w:r w:rsidRPr="00FC684B">
        <w:rPr>
          <w:sz w:val="22"/>
          <w:szCs w:val="22"/>
        </w:rPr>
        <w:t xml:space="preserve"> do you think this shapes his writing?</w:t>
      </w:r>
      <w:r>
        <w:rPr>
          <w:rFonts w:ascii="Bookman-Light" w:hAnsi="Bookman-Light" w:cs="Bookman-Light"/>
          <w:sz w:val="22"/>
          <w:szCs w:val="22"/>
        </w:rPr>
        <w:t xml:space="preserve"> </w:t>
      </w:r>
      <w:r w:rsidR="002553D0"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A31672" w:rsidRPr="00FC684B" w:rsidRDefault="00A31672" w:rsidP="002553D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FC684B">
        <w:rPr>
          <w:b/>
          <w:bCs/>
          <w:sz w:val="22"/>
          <w:szCs w:val="22"/>
        </w:rPr>
        <w:t>Segment 4: The Rewards of Writing</w:t>
      </w:r>
    </w:p>
    <w:p w:rsidR="00A31672" w:rsidRDefault="00A31672" w:rsidP="00A31672">
      <w:pPr>
        <w:autoSpaceDE w:val="0"/>
        <w:autoSpaceDN w:val="0"/>
        <w:adjustRightInd w:val="0"/>
        <w:rPr>
          <w:sz w:val="22"/>
          <w:szCs w:val="22"/>
        </w:rPr>
      </w:pPr>
      <w:r w:rsidRPr="00FC684B">
        <w:rPr>
          <w:sz w:val="22"/>
          <w:szCs w:val="22"/>
        </w:rPr>
        <w:t>• According to Frank Kermode, why is it important to learn how to read well?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A31672" w:rsidRPr="00A31672" w:rsidRDefault="00A31672" w:rsidP="002553D0">
      <w:pPr>
        <w:autoSpaceDE w:val="0"/>
        <w:autoSpaceDN w:val="0"/>
        <w:adjustRightInd w:val="0"/>
        <w:rPr>
          <w:sz w:val="22"/>
          <w:szCs w:val="22"/>
        </w:rPr>
      </w:pPr>
      <w:r w:rsidRPr="00FC684B">
        <w:rPr>
          <w:sz w:val="22"/>
          <w:szCs w:val="22"/>
        </w:rPr>
        <w:t xml:space="preserve">• </w:t>
      </w:r>
      <w:proofErr w:type="gramStart"/>
      <w:r w:rsidRPr="00FC684B">
        <w:rPr>
          <w:sz w:val="22"/>
          <w:szCs w:val="22"/>
        </w:rPr>
        <w:t>Why</w:t>
      </w:r>
      <w:proofErr w:type="gramEnd"/>
      <w:r w:rsidRPr="00FC684B">
        <w:rPr>
          <w:sz w:val="22"/>
          <w:szCs w:val="22"/>
        </w:rPr>
        <w:t xml:space="preserve"> do you think it is important to learn to read difficult texts, such as the works of</w:t>
      </w:r>
      <w:r>
        <w:rPr>
          <w:sz w:val="22"/>
          <w:szCs w:val="22"/>
        </w:rPr>
        <w:t xml:space="preserve"> </w:t>
      </w:r>
      <w:r w:rsidRPr="00FC684B">
        <w:rPr>
          <w:sz w:val="22"/>
          <w:szCs w:val="22"/>
        </w:rPr>
        <w:t>Shakespeare?</w:t>
      </w:r>
      <w:r>
        <w:rPr>
          <w:rFonts w:ascii="Bookman-Light" w:hAnsi="Bookman-Light" w:cs="Bookman-Light"/>
          <w:sz w:val="22"/>
          <w:szCs w:val="22"/>
        </w:rPr>
        <w:t xml:space="preserve"> 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06355" w:rsidRPr="00E06355" w:rsidRDefault="00E06355" w:rsidP="00A31672">
      <w:pPr>
        <w:autoSpaceDE w:val="0"/>
        <w:autoSpaceDN w:val="0"/>
        <w:adjustRightInd w:val="0"/>
        <w:jc w:val="center"/>
        <w:rPr>
          <w:b/>
          <w:bCs/>
        </w:rPr>
      </w:pPr>
      <w:r w:rsidRPr="00E06355">
        <w:rPr>
          <w:b/>
          <w:bCs/>
        </w:rPr>
        <w:t>Contemporary Commentary</w:t>
      </w:r>
    </w:p>
    <w:p w:rsidR="00E06355" w:rsidRPr="00E06355" w:rsidRDefault="00E06355" w:rsidP="00E063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06355">
        <w:rPr>
          <w:rFonts w:ascii="Arial" w:hAnsi="Arial" w:cs="Arial"/>
          <w:b/>
        </w:rPr>
        <w:t xml:space="preserve">Frank Kermode Introduces </w:t>
      </w:r>
      <w:r w:rsidRPr="00E06355">
        <w:rPr>
          <w:rFonts w:ascii="Arial" w:hAnsi="Arial" w:cs="Arial"/>
          <w:b/>
          <w:i/>
          <w:iCs/>
        </w:rPr>
        <w:t xml:space="preserve">Macbeth </w:t>
      </w:r>
      <w:r w:rsidRPr="00E06355">
        <w:rPr>
          <w:rFonts w:ascii="Arial" w:hAnsi="Arial" w:cs="Arial"/>
          <w:b/>
        </w:rPr>
        <w:t>by William Shakespeare</w:t>
      </w:r>
      <w:r w:rsidR="00EF0E40">
        <w:rPr>
          <w:rFonts w:ascii="Arial" w:hAnsi="Arial" w:cs="Arial"/>
          <w:b/>
        </w:rPr>
        <w:t xml:space="preserve"> </w:t>
      </w:r>
      <w:r w:rsidR="00EF0E40" w:rsidRPr="00EF0E40">
        <w:rPr>
          <w:rFonts w:ascii="Arial" w:hAnsi="Arial" w:cs="Arial"/>
        </w:rPr>
        <w:t>(pp. 314-315)</w:t>
      </w:r>
    </w:p>
    <w:p w:rsidR="00E06355" w:rsidRDefault="00E06355" w:rsidP="00E06355">
      <w:pPr>
        <w:autoSpaceDE w:val="0"/>
        <w:autoSpaceDN w:val="0"/>
        <w:adjustRightInd w:val="0"/>
        <w:ind w:firstLine="720"/>
        <w:rPr>
          <w:rFonts w:ascii="Avenir-Black" w:hAnsi="Avenir-Black" w:cs="Avenir-Black"/>
          <w:sz w:val="32"/>
          <w:szCs w:val="32"/>
        </w:rPr>
      </w:pPr>
    </w:p>
    <w:p w:rsidR="00EF0E40" w:rsidRDefault="00EF0E40" w:rsidP="00EF0E40">
      <w:pPr>
        <w:autoSpaceDE w:val="0"/>
        <w:autoSpaceDN w:val="0"/>
        <w:adjustRightInd w:val="0"/>
      </w:pPr>
      <w:r>
        <w:t>1</w:t>
      </w:r>
      <w:r w:rsidRPr="00C20FD5">
        <w:t xml:space="preserve">. </w:t>
      </w:r>
      <w:r>
        <w:t xml:space="preserve">What English king did Shakespeare intend to honor by writing </w:t>
      </w:r>
      <w:r w:rsidRPr="00EF0E40">
        <w:rPr>
          <w:i/>
        </w:rPr>
        <w:t>Macbeth</w:t>
      </w:r>
      <w:r w:rsidRPr="00C20FD5">
        <w:t>?</w:t>
      </w:r>
    </w:p>
    <w:p w:rsidR="00EF0E40" w:rsidRDefault="00EF0E40" w:rsidP="00EF0E40">
      <w:pPr>
        <w:autoSpaceDE w:val="0"/>
        <w:autoSpaceDN w:val="0"/>
        <w:adjustRightInd w:val="0"/>
        <w:spacing w:line="360" w:lineRule="auto"/>
        <w:rPr>
          <w:rFonts w:ascii="Bookman-Light" w:hAnsi="Bookman-Light" w:cs="Bookman-Light"/>
          <w:sz w:val="22"/>
          <w:szCs w:val="22"/>
        </w:rPr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F0E40" w:rsidRPr="00EF0E40" w:rsidRDefault="00EF0E40" w:rsidP="00EF0E40">
      <w:pPr>
        <w:autoSpaceDE w:val="0"/>
        <w:autoSpaceDN w:val="0"/>
        <w:adjustRightInd w:val="0"/>
        <w:rPr>
          <w:rFonts w:ascii="Bookman-Light" w:hAnsi="Bookman-Light" w:cs="Bookman-Light"/>
          <w:sz w:val="16"/>
          <w:szCs w:val="22"/>
        </w:rPr>
      </w:pPr>
    </w:p>
    <w:p w:rsidR="00EF0E40" w:rsidRDefault="00EF0E40" w:rsidP="00EF0E40">
      <w:pPr>
        <w:autoSpaceDE w:val="0"/>
        <w:autoSpaceDN w:val="0"/>
        <w:adjustRightInd w:val="0"/>
      </w:pPr>
      <w:r>
        <w:t>2</w:t>
      </w:r>
      <w:r w:rsidRPr="00C20FD5">
        <w:t xml:space="preserve">. </w:t>
      </w:r>
      <w:r>
        <w:t>What benefits might a company of actors and playwrights reap by presenting their king in a favorable light</w:t>
      </w:r>
      <w:r w:rsidRPr="00C20FD5">
        <w:t>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F0E40" w:rsidRPr="00EF0E40" w:rsidRDefault="00EF0E40" w:rsidP="00EF0E40">
      <w:pPr>
        <w:autoSpaceDE w:val="0"/>
        <w:autoSpaceDN w:val="0"/>
        <w:adjustRightInd w:val="0"/>
        <w:rPr>
          <w:rFonts w:ascii="Bookman-Light" w:hAnsi="Bookman-Light" w:cs="Bookman-Light"/>
          <w:sz w:val="16"/>
          <w:szCs w:val="22"/>
        </w:rPr>
      </w:pPr>
    </w:p>
    <w:p w:rsidR="00E06355" w:rsidRPr="00C20FD5" w:rsidRDefault="00EF0E40" w:rsidP="00E06355">
      <w:pPr>
        <w:autoSpaceDE w:val="0"/>
        <w:autoSpaceDN w:val="0"/>
        <w:adjustRightInd w:val="0"/>
        <w:rPr>
          <w:i/>
          <w:iCs/>
        </w:rPr>
      </w:pPr>
      <w:r>
        <w:t>3</w:t>
      </w:r>
      <w:r w:rsidR="00E06355" w:rsidRPr="00C20FD5">
        <w:t xml:space="preserve">. Identify two liberties that Shakespeare takes with history in </w:t>
      </w:r>
      <w:r w:rsidR="00E06355" w:rsidRPr="00C20FD5">
        <w:rPr>
          <w:i/>
          <w:iCs/>
        </w:rPr>
        <w:t>Macbeth.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06355" w:rsidRPr="00C20FD5" w:rsidRDefault="00EF0E40" w:rsidP="00E06355">
      <w:pPr>
        <w:autoSpaceDE w:val="0"/>
        <w:autoSpaceDN w:val="0"/>
        <w:adjustRightInd w:val="0"/>
      </w:pPr>
      <w:r>
        <w:t>4</w:t>
      </w:r>
      <w:r w:rsidR="00E06355" w:rsidRPr="00C20FD5">
        <w:t xml:space="preserve">. According to Kermode, why did Shakespeare portray </w:t>
      </w:r>
      <w:proofErr w:type="spellStart"/>
      <w:r w:rsidR="00E06355" w:rsidRPr="00C20FD5">
        <w:t>Banquo</w:t>
      </w:r>
      <w:proofErr w:type="spellEnd"/>
      <w:r w:rsidR="00E06355" w:rsidRPr="00C20FD5">
        <w:t xml:space="preserve"> in a favorable light?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06355" w:rsidRPr="00C20FD5" w:rsidRDefault="00EF0E40" w:rsidP="00E06355">
      <w:pPr>
        <w:autoSpaceDE w:val="0"/>
        <w:autoSpaceDN w:val="0"/>
        <w:adjustRightInd w:val="0"/>
      </w:pPr>
      <w:r>
        <w:t>5</w:t>
      </w:r>
      <w:r w:rsidR="00E06355" w:rsidRPr="00C20FD5">
        <w:t>. In the passage shown from Act I and discussed by Frank Kermode, what conflict does</w:t>
      </w:r>
      <w:r>
        <w:t xml:space="preserve"> </w:t>
      </w:r>
      <w:r w:rsidR="00E06355" w:rsidRPr="00C20FD5">
        <w:t>Macbeth experience?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F0E40" w:rsidRDefault="00EF0E40" w:rsidP="00EF0E40">
      <w:pPr>
        <w:autoSpaceDE w:val="0"/>
        <w:autoSpaceDN w:val="0"/>
        <w:adjustRightInd w:val="0"/>
      </w:pPr>
      <w:r>
        <w:t>6</w:t>
      </w:r>
      <w:r w:rsidRPr="00C20FD5">
        <w:t xml:space="preserve">. </w:t>
      </w:r>
      <w:r>
        <w:t>A</w:t>
      </w:r>
      <w:r w:rsidRPr="00C20FD5">
        <w:t>ccording to Kermode</w:t>
      </w:r>
      <w:r>
        <w:t>, what reason does Macbeth provide for wanting to kill King Duncan</w:t>
      </w:r>
      <w:r w:rsidRPr="00C20FD5">
        <w:t>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F0E40" w:rsidRPr="00EF0E40" w:rsidRDefault="00EF0E40" w:rsidP="00EF0E40">
      <w:pPr>
        <w:autoSpaceDE w:val="0"/>
        <w:autoSpaceDN w:val="0"/>
        <w:adjustRightInd w:val="0"/>
        <w:rPr>
          <w:rFonts w:ascii="Bookman-Light" w:hAnsi="Bookman-Light" w:cs="Bookman-Light"/>
          <w:sz w:val="16"/>
          <w:szCs w:val="22"/>
        </w:rPr>
      </w:pPr>
    </w:p>
    <w:p w:rsidR="00E06355" w:rsidRPr="00C20FD5" w:rsidRDefault="00EF0E40" w:rsidP="00EF0E40">
      <w:pPr>
        <w:autoSpaceDE w:val="0"/>
        <w:autoSpaceDN w:val="0"/>
        <w:adjustRightInd w:val="0"/>
      </w:pPr>
      <w:r>
        <w:t>7</w:t>
      </w:r>
      <w:r w:rsidR="00E06355" w:rsidRPr="00C20FD5">
        <w:t xml:space="preserve">. What are three reasons that Macbeth should </w:t>
      </w:r>
      <w:r w:rsidR="00E06355" w:rsidRPr="00C20FD5">
        <w:rPr>
          <w:i/>
          <w:iCs/>
        </w:rPr>
        <w:t xml:space="preserve">not </w:t>
      </w:r>
      <w:r w:rsidR="00E06355" w:rsidRPr="00C20FD5">
        <w:t>kill King Duncan?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F0E40" w:rsidRDefault="00EF0E40" w:rsidP="00EF0E40">
      <w:pPr>
        <w:autoSpaceDE w:val="0"/>
        <w:autoSpaceDN w:val="0"/>
        <w:adjustRightInd w:val="0"/>
      </w:pPr>
      <w:r>
        <w:t>8</w:t>
      </w:r>
      <w:r w:rsidRPr="00C20FD5">
        <w:t xml:space="preserve">. </w:t>
      </w:r>
      <w:r>
        <w:t>If in the course of the play, Macbeth is punished for killing the king, what message might this send to the audience in Shakespeare’s day</w:t>
      </w:r>
      <w:r w:rsidRPr="00C20FD5">
        <w:t>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F0E40" w:rsidRPr="00EF0E40" w:rsidRDefault="00EF0E40" w:rsidP="00EF0E40">
      <w:pPr>
        <w:autoSpaceDE w:val="0"/>
        <w:autoSpaceDN w:val="0"/>
        <w:adjustRightInd w:val="0"/>
        <w:rPr>
          <w:rFonts w:ascii="Bookman-Light" w:hAnsi="Bookman-Light" w:cs="Bookman-Light"/>
          <w:sz w:val="16"/>
          <w:szCs w:val="22"/>
        </w:rPr>
      </w:pPr>
    </w:p>
    <w:p w:rsidR="00E06355" w:rsidRPr="00C20FD5" w:rsidRDefault="00EF0E40" w:rsidP="00E06355">
      <w:pPr>
        <w:autoSpaceDE w:val="0"/>
        <w:autoSpaceDN w:val="0"/>
        <w:adjustRightInd w:val="0"/>
      </w:pPr>
      <w:r>
        <w:t>9</w:t>
      </w:r>
      <w:r w:rsidR="00E06355" w:rsidRPr="00C20FD5">
        <w:t>. Why is Macbeth’s soliloquy so famous, according to Kermode? Do you agree or disagree</w:t>
      </w:r>
      <w:r w:rsidR="00E06355">
        <w:t xml:space="preserve"> </w:t>
      </w:r>
      <w:r w:rsidR="00E06355" w:rsidRPr="00C20FD5">
        <w:t>with Kermode here? Briefly explain your answer.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06355" w:rsidRPr="00C20FD5" w:rsidRDefault="00EF0E40" w:rsidP="00E06355">
      <w:pPr>
        <w:autoSpaceDE w:val="0"/>
        <w:autoSpaceDN w:val="0"/>
        <w:adjustRightInd w:val="0"/>
      </w:pPr>
      <w:r>
        <w:t>10</w:t>
      </w:r>
      <w:r w:rsidR="00E06355" w:rsidRPr="00C20FD5">
        <w:t>. What factor does Kermode single out in order to explain the extraordinary range and flexibility</w:t>
      </w:r>
      <w:r w:rsidR="00E06355">
        <w:t xml:space="preserve"> </w:t>
      </w:r>
      <w:r w:rsidR="00E06355" w:rsidRPr="00C20FD5">
        <w:t xml:space="preserve">of Shakespeare’s language in </w:t>
      </w:r>
      <w:r w:rsidR="00E06355" w:rsidRPr="00C20FD5">
        <w:rPr>
          <w:i/>
          <w:iCs/>
        </w:rPr>
        <w:t>Macbeth</w:t>
      </w:r>
      <w:r w:rsidR="00E06355" w:rsidRPr="00C20FD5">
        <w:t>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E06355" w:rsidRDefault="00EF0E40" w:rsidP="00E06355">
      <w:pPr>
        <w:autoSpaceDE w:val="0"/>
        <w:autoSpaceDN w:val="0"/>
        <w:adjustRightInd w:val="0"/>
      </w:pPr>
      <w:r>
        <w:t>11</w:t>
      </w:r>
      <w:r w:rsidR="00E06355" w:rsidRPr="00C20FD5">
        <w:t xml:space="preserve">. How does </w:t>
      </w:r>
      <w:r w:rsidR="00E06355" w:rsidRPr="00C20FD5">
        <w:rPr>
          <w:i/>
          <w:iCs/>
        </w:rPr>
        <w:t xml:space="preserve">Macbeth </w:t>
      </w:r>
      <w:r w:rsidR="00E06355" w:rsidRPr="00C20FD5">
        <w:t>comply with native ethical traditions, according to Kermode?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Pr="00C20FD5" w:rsidRDefault="002553D0" w:rsidP="002553D0">
      <w:pPr>
        <w:autoSpaceDE w:val="0"/>
        <w:autoSpaceDN w:val="0"/>
        <w:adjustRightInd w:val="0"/>
      </w:pPr>
      <w:r>
        <w:rPr>
          <w:rFonts w:ascii="Bookman-Light" w:hAnsi="Bookman-Light" w:cs="Bookman-Light"/>
          <w:sz w:val="22"/>
          <w:szCs w:val="22"/>
        </w:rPr>
        <w:t>________________________________________________________________________________________________________________</w:t>
      </w:r>
    </w:p>
    <w:p w:rsidR="002553D0" w:rsidRDefault="002553D0" w:rsidP="00EF0E40">
      <w:pPr>
        <w:autoSpaceDE w:val="0"/>
        <w:autoSpaceDN w:val="0"/>
        <w:adjustRightInd w:val="0"/>
      </w:pPr>
    </w:p>
    <w:p w:rsidR="002553D0" w:rsidRDefault="002553D0" w:rsidP="00EF0E40">
      <w:pPr>
        <w:autoSpaceDE w:val="0"/>
        <w:autoSpaceDN w:val="0"/>
        <w:adjustRightInd w:val="0"/>
      </w:pPr>
    </w:p>
    <w:p w:rsidR="00EF0E40" w:rsidRPr="00C20FD5" w:rsidRDefault="00EF0E40" w:rsidP="00EF0E40">
      <w:pPr>
        <w:autoSpaceDE w:val="0"/>
        <w:autoSpaceDN w:val="0"/>
        <w:adjustRightInd w:val="0"/>
      </w:pPr>
    </w:p>
    <w:p w:rsidR="00E06355" w:rsidRPr="00627569" w:rsidRDefault="00E06355" w:rsidP="00E06355">
      <w:pPr>
        <w:autoSpaceDE w:val="0"/>
        <w:autoSpaceDN w:val="0"/>
        <w:adjustRightInd w:val="0"/>
        <w:jc w:val="center"/>
        <w:rPr>
          <w:rFonts w:ascii="Bookman-Demi" w:hAnsi="Bookman-Demi" w:cs="Bookman-Demi"/>
          <w:b/>
          <w:bCs/>
          <w:i/>
        </w:rPr>
      </w:pPr>
      <w:r w:rsidRPr="00627569">
        <w:rPr>
          <w:rFonts w:ascii="Bookman-Demi" w:hAnsi="Bookman-Demi" w:cs="Bookman-Demi"/>
          <w:b/>
          <w:bCs/>
          <w:i/>
        </w:rPr>
        <w:t>Macbeth</w:t>
      </w:r>
    </w:p>
    <w:p w:rsidR="00E06355" w:rsidRPr="00E272E4" w:rsidRDefault="00E06355" w:rsidP="00E06355">
      <w:pPr>
        <w:autoSpaceDE w:val="0"/>
        <w:autoSpaceDN w:val="0"/>
        <w:adjustRightInd w:val="0"/>
        <w:jc w:val="center"/>
        <w:rPr>
          <w:rFonts w:ascii="Bookman-Demi" w:hAnsi="Bookman-Demi" w:cs="Bookman-Demi"/>
          <w:b/>
          <w:bCs/>
        </w:rPr>
      </w:pPr>
    </w:p>
    <w:p w:rsidR="00E06355" w:rsidRPr="00E272E4" w:rsidRDefault="00E06355" w:rsidP="00E063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272E4">
        <w:rPr>
          <w:rFonts w:ascii="Arial" w:hAnsi="Arial" w:cs="Arial"/>
          <w:b/>
          <w:sz w:val="32"/>
          <w:szCs w:val="32"/>
        </w:rPr>
        <w:t>William Shakespeare: Biography</w:t>
      </w:r>
      <w:r w:rsidR="00EF0E40">
        <w:rPr>
          <w:rFonts w:ascii="Arial" w:hAnsi="Arial" w:cs="Arial"/>
          <w:b/>
          <w:sz w:val="32"/>
          <w:szCs w:val="32"/>
        </w:rPr>
        <w:t xml:space="preserve"> </w:t>
      </w:r>
      <w:r w:rsidR="00EF0E40" w:rsidRPr="00627569">
        <w:rPr>
          <w:rFonts w:ascii="Arial" w:hAnsi="Arial" w:cs="Arial"/>
          <w:sz w:val="32"/>
          <w:szCs w:val="32"/>
        </w:rPr>
        <w:t>(pp. 316-</w:t>
      </w:r>
      <w:r w:rsidR="00627569" w:rsidRPr="00627569">
        <w:rPr>
          <w:rFonts w:ascii="Arial" w:hAnsi="Arial" w:cs="Arial"/>
          <w:sz w:val="32"/>
          <w:szCs w:val="32"/>
        </w:rPr>
        <w:t>319)</w:t>
      </w:r>
    </w:p>
    <w:p w:rsidR="00E06355" w:rsidRDefault="00E06355" w:rsidP="00E06355">
      <w:pPr>
        <w:autoSpaceDE w:val="0"/>
        <w:autoSpaceDN w:val="0"/>
        <w:adjustRightInd w:val="0"/>
      </w:pPr>
    </w:p>
    <w:p w:rsidR="00E06355" w:rsidRDefault="00E06355" w:rsidP="00E06355">
      <w:pPr>
        <w:autoSpaceDE w:val="0"/>
        <w:autoSpaceDN w:val="0"/>
        <w:adjustRightInd w:val="0"/>
        <w:rPr>
          <w:i/>
          <w:iCs/>
        </w:rPr>
      </w:pPr>
      <w:r>
        <w:t xml:space="preserve">      </w:t>
      </w:r>
      <w:r w:rsidRPr="00BE3E37">
        <w:t>William Shakespeare’s influence ranges far and wide from his lifetime even until today. His</w:t>
      </w:r>
      <w:r>
        <w:t xml:space="preserve"> </w:t>
      </w:r>
      <w:r w:rsidRPr="00BE3E37">
        <w:t>works have influenced major artists, writers, and all speakers of the English language. Some of</w:t>
      </w:r>
      <w:r>
        <w:t xml:space="preserve"> </w:t>
      </w:r>
      <w:r w:rsidRPr="00BE3E37">
        <w:t>the biggest names in modern literature call upon Shakespearean</w:t>
      </w:r>
      <w:r>
        <w:t xml:space="preserve"> </w:t>
      </w:r>
      <w:r w:rsidRPr="00BE3E37">
        <w:t>tradition, including James</w:t>
      </w:r>
      <w:r>
        <w:t xml:space="preserve"> </w:t>
      </w:r>
      <w:r w:rsidRPr="00BE3E37">
        <w:t>Joyce, T.</w:t>
      </w:r>
      <w:r>
        <w:t xml:space="preserve"> </w:t>
      </w:r>
      <w:r w:rsidRPr="00BE3E37">
        <w:t xml:space="preserve">S. Eliot, and Virginia Woolf. Contemporary authors, such as Jane Smiley in </w:t>
      </w:r>
      <w:r w:rsidRPr="00BE3E37">
        <w:rPr>
          <w:i/>
          <w:iCs/>
        </w:rPr>
        <w:t>One</w:t>
      </w:r>
      <w:r>
        <w:rPr>
          <w:i/>
          <w:iCs/>
        </w:rPr>
        <w:t xml:space="preserve"> </w:t>
      </w:r>
      <w:r w:rsidRPr="00BE3E37">
        <w:rPr>
          <w:i/>
          <w:iCs/>
        </w:rPr>
        <w:t xml:space="preserve">Thousand Acres, </w:t>
      </w:r>
      <w:r w:rsidRPr="00BE3E37">
        <w:t>call upon Shakespeare (</w:t>
      </w:r>
      <w:r w:rsidRPr="00BE3E37">
        <w:rPr>
          <w:i/>
          <w:iCs/>
        </w:rPr>
        <w:t xml:space="preserve">King Lear </w:t>
      </w:r>
      <w:r w:rsidRPr="00BE3E37">
        <w:t>in</w:t>
      </w:r>
      <w:r>
        <w:t xml:space="preserve"> </w:t>
      </w:r>
      <w:r w:rsidRPr="00BE3E37">
        <w:t>Smiley’s case). His theatrical works have</w:t>
      </w:r>
      <w:r>
        <w:t xml:space="preserve"> </w:t>
      </w:r>
      <w:r w:rsidRPr="00BE3E37">
        <w:t>been inspirations for other playwrights and moviemakers. Some movies are direct remakes,</w:t>
      </w:r>
      <w:r>
        <w:t xml:space="preserve"> </w:t>
      </w:r>
      <w:r w:rsidRPr="00BE3E37">
        <w:t>sharing the same titles as the plays.</w:t>
      </w:r>
      <w:r>
        <w:t xml:space="preserve"> </w:t>
      </w:r>
      <w:r w:rsidRPr="00BE3E37">
        <w:t xml:space="preserve">Others call upon the famous plots, such as </w:t>
      </w:r>
      <w:r w:rsidRPr="00BE3E37">
        <w:rPr>
          <w:i/>
          <w:iCs/>
        </w:rPr>
        <w:t>West Side</w:t>
      </w:r>
      <w:r>
        <w:rPr>
          <w:i/>
          <w:iCs/>
        </w:rPr>
        <w:t xml:space="preserve"> </w:t>
      </w:r>
      <w:r w:rsidRPr="00BE3E37">
        <w:rPr>
          <w:i/>
          <w:iCs/>
        </w:rPr>
        <w:t xml:space="preserve">Story’s </w:t>
      </w:r>
      <w:r w:rsidRPr="00BE3E37">
        <w:t xml:space="preserve">retelling of </w:t>
      </w:r>
      <w:r w:rsidRPr="00BE3E37">
        <w:rPr>
          <w:i/>
          <w:iCs/>
        </w:rPr>
        <w:t>Romeo and Juliet.</w:t>
      </w:r>
    </w:p>
    <w:p w:rsidR="00E06355" w:rsidRPr="00BE3E37" w:rsidRDefault="00E06355" w:rsidP="00E06355">
      <w:pPr>
        <w:autoSpaceDE w:val="0"/>
        <w:autoSpaceDN w:val="0"/>
        <w:adjustRightInd w:val="0"/>
        <w:rPr>
          <w:i/>
          <w:iCs/>
        </w:rPr>
      </w:pPr>
    </w:p>
    <w:p w:rsidR="00E06355" w:rsidRDefault="00E06355" w:rsidP="00E06355">
      <w:pPr>
        <w:autoSpaceDE w:val="0"/>
        <w:autoSpaceDN w:val="0"/>
        <w:adjustRightInd w:val="0"/>
        <w:rPr>
          <w:i/>
          <w:iCs/>
        </w:rPr>
      </w:pPr>
      <w:r w:rsidRPr="00BE3E37">
        <w:rPr>
          <w:b/>
          <w:bCs/>
        </w:rPr>
        <w:t>A.</w:t>
      </w:r>
      <w:r>
        <w:rPr>
          <w:b/>
          <w:bCs/>
        </w:rPr>
        <w:t xml:space="preserve"> </w:t>
      </w:r>
      <w:r w:rsidRPr="00BE3E37">
        <w:rPr>
          <w:b/>
          <w:bCs/>
        </w:rPr>
        <w:t xml:space="preserve">DIRECTIONS: </w:t>
      </w:r>
      <w:r w:rsidRPr="00BE3E37">
        <w:rPr>
          <w:i/>
          <w:iCs/>
        </w:rPr>
        <w:t>Use the following chart to organize your notes on Shakespeare’s life and</w:t>
      </w:r>
      <w:r>
        <w:rPr>
          <w:i/>
          <w:iCs/>
        </w:rPr>
        <w:t xml:space="preserve"> </w:t>
      </w:r>
      <w:r w:rsidRPr="00BE3E37">
        <w:rPr>
          <w:i/>
          <w:iCs/>
        </w:rPr>
        <w:t>influence.</w:t>
      </w:r>
    </w:p>
    <w:p w:rsidR="00E06355" w:rsidRDefault="00E06355" w:rsidP="00E06355">
      <w:pPr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1854"/>
        <w:gridCol w:w="1855"/>
        <w:gridCol w:w="1861"/>
        <w:gridCol w:w="1855"/>
        <w:gridCol w:w="1856"/>
      </w:tblGrid>
      <w:tr w:rsidR="00E06355">
        <w:trPr>
          <w:trHeight w:val="592"/>
        </w:trPr>
        <w:tc>
          <w:tcPr>
            <w:tcW w:w="9280" w:type="dxa"/>
            <w:gridSpan w:val="5"/>
          </w:tcPr>
          <w:p w:rsidR="00E06355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E3E37">
              <w:rPr>
                <w:b/>
                <w:bCs/>
              </w:rPr>
              <w:t>William Shakespeare (1564—1616)</w:t>
            </w:r>
          </w:p>
        </w:tc>
      </w:tr>
      <w:tr w:rsidR="00E06355">
        <w:trPr>
          <w:trHeight w:val="1027"/>
        </w:trPr>
        <w:tc>
          <w:tcPr>
            <w:tcW w:w="1854" w:type="dxa"/>
          </w:tcPr>
          <w:p w:rsidR="00E06355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E3E37">
              <w:rPr>
                <w:b/>
                <w:bCs/>
              </w:rPr>
              <w:t>Early Years</w:t>
            </w:r>
          </w:p>
        </w:tc>
        <w:tc>
          <w:tcPr>
            <w:tcW w:w="1855" w:type="dxa"/>
          </w:tcPr>
          <w:p w:rsidR="00E06355" w:rsidRPr="00BE3E37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E3E37">
              <w:rPr>
                <w:b/>
                <w:bCs/>
              </w:rPr>
              <w:t>Marriage and</w:t>
            </w:r>
          </w:p>
          <w:p w:rsidR="00E06355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E3E37">
              <w:rPr>
                <w:b/>
                <w:bCs/>
              </w:rPr>
              <w:t>Family</w:t>
            </w:r>
          </w:p>
        </w:tc>
        <w:tc>
          <w:tcPr>
            <w:tcW w:w="1861" w:type="dxa"/>
          </w:tcPr>
          <w:p w:rsidR="00E06355" w:rsidRPr="00BE3E37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E3E37">
              <w:rPr>
                <w:b/>
                <w:bCs/>
              </w:rPr>
              <w:t>Acting/Writing</w:t>
            </w:r>
          </w:p>
          <w:p w:rsidR="00E06355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E3E37">
              <w:rPr>
                <w:b/>
                <w:bCs/>
              </w:rPr>
              <w:t>Career</w:t>
            </w:r>
          </w:p>
        </w:tc>
        <w:tc>
          <w:tcPr>
            <w:tcW w:w="1855" w:type="dxa"/>
          </w:tcPr>
          <w:p w:rsidR="00E06355" w:rsidRPr="00BE3E37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E3E37">
              <w:rPr>
                <w:b/>
                <w:bCs/>
              </w:rPr>
              <w:t>Literary</w:t>
            </w:r>
          </w:p>
          <w:p w:rsidR="00E06355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E3E37">
              <w:rPr>
                <w:b/>
                <w:bCs/>
              </w:rPr>
              <w:t>Works</w:t>
            </w:r>
          </w:p>
        </w:tc>
        <w:tc>
          <w:tcPr>
            <w:tcW w:w="1856" w:type="dxa"/>
          </w:tcPr>
          <w:p w:rsidR="00E06355" w:rsidRPr="00BE3E37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E3E37">
              <w:rPr>
                <w:b/>
                <w:bCs/>
              </w:rPr>
              <w:t>Influence</w:t>
            </w:r>
          </w:p>
          <w:p w:rsidR="00E06355" w:rsidRDefault="00E06355" w:rsidP="000237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E06355">
        <w:trPr>
          <w:trHeight w:val="6891"/>
        </w:trPr>
        <w:tc>
          <w:tcPr>
            <w:tcW w:w="1854" w:type="dxa"/>
          </w:tcPr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55" w:type="dxa"/>
          </w:tcPr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61" w:type="dxa"/>
          </w:tcPr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55" w:type="dxa"/>
          </w:tcPr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56" w:type="dxa"/>
          </w:tcPr>
          <w:p w:rsidR="00E06355" w:rsidRDefault="00E06355" w:rsidP="000237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023725" w:rsidRDefault="00023725" w:rsidP="00E06355">
      <w:pPr>
        <w:autoSpaceDE w:val="0"/>
        <w:autoSpaceDN w:val="0"/>
        <w:adjustRightInd w:val="0"/>
        <w:rPr>
          <w:bCs/>
        </w:rPr>
      </w:pPr>
    </w:p>
    <w:sectPr w:rsidR="00023725" w:rsidSect="00D97918">
      <w:footerReference w:type="default" r:id="rId7"/>
      <w:pgSz w:w="12240" w:h="15840"/>
      <w:pgMar w:top="450" w:right="1440" w:bottom="720" w:left="1440" w:footer="5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C2" w:rsidRDefault="00CF0DC2" w:rsidP="009F13E5">
      <w:r>
        <w:separator/>
      </w:r>
    </w:p>
  </w:endnote>
  <w:endnote w:type="continuationSeparator" w:id="0">
    <w:p w:rsidR="00CF0DC2" w:rsidRDefault="00CF0DC2" w:rsidP="009F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15" w:rsidRDefault="00CF0DC2" w:rsidP="0002372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Grade 12, Unit 2</w:t>
    </w:r>
  </w:p>
  <w:p w:rsidR="00CF0DC2" w:rsidRPr="0067540A" w:rsidRDefault="006230AB" w:rsidP="00F56915">
    <w:pPr>
      <w:pStyle w:val="Footer"/>
      <w:jc w:val="center"/>
      <w:rPr>
        <w:sz w:val="18"/>
        <w:szCs w:val="18"/>
      </w:rPr>
    </w:pPr>
    <w:r>
      <w:rPr>
        <w:rStyle w:val="PageNumber"/>
      </w:rPr>
      <w:fldChar w:fldCharType="begin"/>
    </w:r>
    <w:r w:rsidR="00F5691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53D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C2" w:rsidRDefault="00CF0DC2" w:rsidP="009F13E5">
      <w:r>
        <w:separator/>
      </w:r>
    </w:p>
  </w:footnote>
  <w:footnote w:type="continuationSeparator" w:id="0">
    <w:p w:rsidR="00CF0DC2" w:rsidRDefault="00CF0DC2" w:rsidP="009F13E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B61"/>
    <w:multiLevelType w:val="hybridMultilevel"/>
    <w:tmpl w:val="047C5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1359EB"/>
    <w:multiLevelType w:val="hybridMultilevel"/>
    <w:tmpl w:val="9B50E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C15EE"/>
    <w:multiLevelType w:val="hybridMultilevel"/>
    <w:tmpl w:val="3618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355"/>
    <w:rsid w:val="00023725"/>
    <w:rsid w:val="00080814"/>
    <w:rsid w:val="002553D0"/>
    <w:rsid w:val="002C681A"/>
    <w:rsid w:val="004B3853"/>
    <w:rsid w:val="006230AB"/>
    <w:rsid w:val="00627569"/>
    <w:rsid w:val="00671367"/>
    <w:rsid w:val="006A45EA"/>
    <w:rsid w:val="009F13E5"/>
    <w:rsid w:val="00A31672"/>
    <w:rsid w:val="00C36DAD"/>
    <w:rsid w:val="00C74189"/>
    <w:rsid w:val="00CF0DC2"/>
    <w:rsid w:val="00D91DDA"/>
    <w:rsid w:val="00D97918"/>
    <w:rsid w:val="00DE165B"/>
    <w:rsid w:val="00E06355"/>
    <w:rsid w:val="00EF0E40"/>
    <w:rsid w:val="00F55AD9"/>
    <w:rsid w:val="00F56915"/>
  </w:rsids>
  <m:mathPr>
    <m:mathFont m:val="Bookman-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E06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63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06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63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0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6355"/>
  </w:style>
  <w:style w:type="paragraph" w:styleId="BalloonText">
    <w:name w:val="Balloon Text"/>
    <w:basedOn w:val="Normal"/>
    <w:link w:val="BalloonTextChar"/>
    <w:uiPriority w:val="99"/>
    <w:semiHidden/>
    <w:unhideWhenUsed/>
    <w:rsid w:val="0002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1407</Words>
  <Characters>8023</Characters>
  <Application>Microsoft Macintosh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Isanti Schools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lorvik</dc:creator>
  <cp:keywords/>
  <dc:description/>
  <cp:lastModifiedBy>Kelly Fahrni</cp:lastModifiedBy>
  <cp:revision>9</cp:revision>
  <cp:lastPrinted>2013-06-07T14:01:00Z</cp:lastPrinted>
  <dcterms:created xsi:type="dcterms:W3CDTF">2013-04-02T18:55:00Z</dcterms:created>
  <dcterms:modified xsi:type="dcterms:W3CDTF">2013-09-02T21:20:00Z</dcterms:modified>
</cp:coreProperties>
</file>